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5C8F" w14:textId="06B79605" w:rsidR="005D114E" w:rsidRPr="008D033B" w:rsidRDefault="00DB1201" w:rsidP="008D033B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C02E202" wp14:editId="4741A8CE">
            <wp:simplePos x="0" y="0"/>
            <wp:positionH relativeFrom="column">
              <wp:posOffset>-449580</wp:posOffset>
            </wp:positionH>
            <wp:positionV relativeFrom="margin">
              <wp:posOffset>-914400</wp:posOffset>
            </wp:positionV>
            <wp:extent cx="7759114" cy="1494623"/>
            <wp:effectExtent l="0" t="0" r="0" b="0"/>
            <wp:wrapSquare wrapText="bothSides"/>
            <wp:docPr id="740986901" name="Picture 2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86901" name="Picture 2" descr="A blue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114" cy="149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A5EDE" w14:textId="249E15A9" w:rsidR="00F25023" w:rsidRPr="008D033B" w:rsidRDefault="00AD57D3" w:rsidP="008D033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144460"/>
          <w:sz w:val="24"/>
          <w:szCs w:val="24"/>
        </w:rPr>
      </w:pPr>
      <w:r w:rsidRPr="008D033B">
        <w:rPr>
          <w:rFonts w:ascii="Open Sans" w:hAnsi="Open Sans" w:cs="Open Sans"/>
          <w:b/>
          <w:bCs/>
          <w:color w:val="144460"/>
          <w:sz w:val="24"/>
          <w:szCs w:val="24"/>
        </w:rPr>
        <w:t>CTE</w:t>
      </w:r>
      <w:r w:rsidR="00F25023" w:rsidRPr="008D033B">
        <w:rPr>
          <w:rFonts w:ascii="Open Sans" w:hAnsi="Open Sans" w:cs="Open Sans"/>
          <w:b/>
          <w:bCs/>
          <w:color w:val="144460"/>
          <w:sz w:val="24"/>
          <w:szCs w:val="24"/>
        </w:rPr>
        <w:t xml:space="preserve"> Teacher of the Year</w:t>
      </w:r>
    </w:p>
    <w:p w14:paraId="2BA6598B" w14:textId="77777777" w:rsidR="00F25023" w:rsidRDefault="00F25023" w:rsidP="008D033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363636"/>
          <w:sz w:val="16"/>
          <w:szCs w:val="16"/>
        </w:rPr>
      </w:pPr>
    </w:p>
    <w:p w14:paraId="279709D5" w14:textId="77777777" w:rsidR="008D033B" w:rsidRPr="008D033B" w:rsidRDefault="008D033B" w:rsidP="008D033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363636"/>
          <w:sz w:val="16"/>
          <w:szCs w:val="16"/>
        </w:rPr>
      </w:pPr>
    </w:p>
    <w:p w14:paraId="6D84B847" w14:textId="77777777" w:rsidR="008E2F74" w:rsidRPr="008D033B" w:rsidRDefault="008E2F74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r w:rsidRPr="008D033B">
        <w:rPr>
          <w:rFonts w:ascii="Open Sans" w:hAnsi="Open Sans" w:cs="Open Sans"/>
          <w:b/>
          <w:bCs/>
          <w:color w:val="144460"/>
          <w:sz w:val="21"/>
          <w:szCs w:val="21"/>
        </w:rPr>
        <w:t>Purpose</w:t>
      </w:r>
    </w:p>
    <w:p w14:paraId="3208656D" w14:textId="05407710" w:rsidR="008E2F74" w:rsidRPr="008D033B" w:rsidRDefault="008E2F74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 xml:space="preserve">This award recognizes the finest CTE secondary teachers who have demonstrated innovation in the classroom, commitment to their students and dedication to the improvement of CTE in their </w:t>
      </w:r>
      <w:r w:rsidR="008F68A7" w:rsidRPr="008D033B">
        <w:rPr>
          <w:rFonts w:ascii="Open Sans" w:hAnsi="Open Sans" w:cs="Open Sans"/>
          <w:sz w:val="21"/>
          <w:szCs w:val="21"/>
        </w:rPr>
        <w:t>schools</w:t>
      </w:r>
      <w:r w:rsidRPr="008D033B">
        <w:rPr>
          <w:rFonts w:ascii="Open Sans" w:hAnsi="Open Sans" w:cs="Open Sans"/>
          <w:sz w:val="21"/>
          <w:szCs w:val="21"/>
        </w:rPr>
        <w:t xml:space="preserve"> and communities.</w:t>
      </w:r>
      <w:r w:rsidR="00AD57D3" w:rsidRPr="008D033B">
        <w:rPr>
          <w:rFonts w:ascii="Open Sans" w:hAnsi="Open Sans" w:cs="Open Sans"/>
          <w:sz w:val="21"/>
          <w:szCs w:val="21"/>
        </w:rPr>
        <w:t xml:space="preserve"> </w:t>
      </w:r>
    </w:p>
    <w:p w14:paraId="16151A10" w14:textId="77777777" w:rsidR="008F68A7" w:rsidRPr="008D033B" w:rsidRDefault="008F68A7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144460"/>
          <w:sz w:val="21"/>
          <w:szCs w:val="21"/>
        </w:rPr>
      </w:pPr>
    </w:p>
    <w:p w14:paraId="0727C9E3" w14:textId="0D9B338B" w:rsidR="008E2F74" w:rsidRPr="008D033B" w:rsidRDefault="008E2F74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r w:rsidRPr="008D033B">
        <w:rPr>
          <w:rFonts w:ascii="Open Sans" w:hAnsi="Open Sans" w:cs="Open Sans"/>
          <w:b/>
          <w:bCs/>
          <w:color w:val="144460"/>
          <w:sz w:val="21"/>
          <w:szCs w:val="21"/>
        </w:rPr>
        <w:t>Eligibility</w:t>
      </w:r>
    </w:p>
    <w:p w14:paraId="7CE1D0C0" w14:textId="6AD8B8E1" w:rsidR="008E2F74" w:rsidRPr="008D033B" w:rsidRDefault="008E2F74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 xml:space="preserve">All </w:t>
      </w:r>
      <w:r w:rsidR="003537DD" w:rsidRPr="008D033B">
        <w:rPr>
          <w:rFonts w:ascii="Open Sans" w:hAnsi="Open Sans" w:cs="Open Sans"/>
          <w:sz w:val="21"/>
          <w:szCs w:val="21"/>
        </w:rPr>
        <w:t>nominee</w:t>
      </w:r>
      <w:r w:rsidRPr="008D033B">
        <w:rPr>
          <w:rFonts w:ascii="Open Sans" w:hAnsi="Open Sans" w:cs="Open Sans"/>
          <w:sz w:val="21"/>
          <w:szCs w:val="21"/>
        </w:rPr>
        <w:t>s must be employed as classroom CTE teacher</w:t>
      </w:r>
      <w:r w:rsidR="009D3C3D" w:rsidRPr="008D033B">
        <w:rPr>
          <w:rFonts w:ascii="Open Sans" w:hAnsi="Open Sans" w:cs="Open Sans"/>
          <w:sz w:val="21"/>
          <w:szCs w:val="21"/>
        </w:rPr>
        <w:t>s</w:t>
      </w:r>
      <w:r w:rsidRPr="008D033B">
        <w:rPr>
          <w:rFonts w:ascii="Open Sans" w:hAnsi="Open Sans" w:cs="Open Sans"/>
          <w:sz w:val="21"/>
          <w:szCs w:val="21"/>
        </w:rPr>
        <w:t xml:space="preserve"> at the secondary school level and have at least 5 years of teaching</w:t>
      </w:r>
      <w:r w:rsidR="00CA2EC0" w:rsidRPr="008D033B">
        <w:rPr>
          <w:rFonts w:ascii="Open Sans" w:hAnsi="Open Sans" w:cs="Open Sans"/>
          <w:sz w:val="21"/>
          <w:szCs w:val="21"/>
        </w:rPr>
        <w:t xml:space="preserve"> </w:t>
      </w:r>
      <w:r w:rsidRPr="008D033B">
        <w:rPr>
          <w:rFonts w:ascii="Open Sans" w:hAnsi="Open Sans" w:cs="Open Sans"/>
          <w:sz w:val="21"/>
          <w:szCs w:val="21"/>
        </w:rPr>
        <w:t xml:space="preserve">experience at the time of nomination. </w:t>
      </w:r>
      <w:r w:rsidR="003537DD" w:rsidRPr="008D033B">
        <w:rPr>
          <w:rFonts w:ascii="Open Sans" w:hAnsi="Open Sans" w:cs="Open Sans"/>
          <w:sz w:val="21"/>
          <w:szCs w:val="21"/>
        </w:rPr>
        <w:t>Nominees</w:t>
      </w:r>
      <w:r w:rsidRPr="008D033B">
        <w:rPr>
          <w:rFonts w:ascii="Open Sans" w:hAnsi="Open Sans" w:cs="Open Sans"/>
          <w:sz w:val="21"/>
          <w:szCs w:val="21"/>
        </w:rPr>
        <w:t xml:space="preserve"> must b</w:t>
      </w:r>
      <w:r w:rsidR="00F356CD" w:rsidRPr="008D033B">
        <w:rPr>
          <w:rFonts w:ascii="Open Sans" w:hAnsi="Open Sans" w:cs="Open Sans"/>
          <w:sz w:val="21"/>
          <w:szCs w:val="21"/>
        </w:rPr>
        <w:t>e</w:t>
      </w:r>
      <w:r w:rsidR="00CA2EC0" w:rsidRPr="008D033B">
        <w:rPr>
          <w:rFonts w:ascii="Open Sans" w:hAnsi="Open Sans" w:cs="Open Sans"/>
          <w:sz w:val="21"/>
          <w:szCs w:val="21"/>
        </w:rPr>
        <w:t xml:space="preserve"> </w:t>
      </w:r>
      <w:r w:rsidRPr="008D033B">
        <w:rPr>
          <w:rFonts w:ascii="Open Sans" w:hAnsi="Open Sans" w:cs="Open Sans"/>
          <w:sz w:val="21"/>
          <w:szCs w:val="21"/>
        </w:rPr>
        <w:t>members</w:t>
      </w:r>
      <w:r w:rsidR="00F356CD" w:rsidRPr="008D033B">
        <w:rPr>
          <w:rFonts w:ascii="Open Sans" w:hAnsi="Open Sans" w:cs="Open Sans"/>
          <w:sz w:val="21"/>
          <w:szCs w:val="21"/>
        </w:rPr>
        <w:t xml:space="preserve"> of ACTEAZ</w:t>
      </w:r>
      <w:r w:rsidRPr="008D033B">
        <w:rPr>
          <w:rFonts w:ascii="Open Sans" w:hAnsi="Open Sans" w:cs="Open Sans"/>
          <w:sz w:val="21"/>
          <w:szCs w:val="21"/>
        </w:rPr>
        <w:t>. State winners</w:t>
      </w:r>
      <w:r w:rsidR="00AD57D3" w:rsidRPr="008D033B">
        <w:rPr>
          <w:rFonts w:ascii="Open Sans" w:hAnsi="Open Sans" w:cs="Open Sans"/>
          <w:sz w:val="21"/>
          <w:szCs w:val="21"/>
        </w:rPr>
        <w:t xml:space="preserve"> </w:t>
      </w:r>
      <w:r w:rsidRPr="008D033B">
        <w:rPr>
          <w:rFonts w:ascii="Open Sans" w:hAnsi="Open Sans" w:cs="Open Sans"/>
          <w:sz w:val="21"/>
          <w:szCs w:val="21"/>
        </w:rPr>
        <w:t>must be national ACTE members by March 1 to be considered at the Region level.</w:t>
      </w:r>
    </w:p>
    <w:p w14:paraId="2B486B08" w14:textId="77777777" w:rsidR="00FA5DF4" w:rsidRPr="008D033B" w:rsidRDefault="00FA5DF4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</w:p>
    <w:p w14:paraId="7E126010" w14:textId="021E4140" w:rsidR="008E2F74" w:rsidRPr="008D033B" w:rsidRDefault="008D033B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proofErr w:type="gramStart"/>
      <w:r>
        <w:rPr>
          <w:rFonts w:ascii="Open Sans" w:hAnsi="Open Sans" w:cs="Open Sans"/>
          <w:b/>
          <w:bCs/>
          <w:color w:val="144460"/>
          <w:sz w:val="21"/>
          <w:szCs w:val="21"/>
        </w:rPr>
        <w:t xml:space="preserve">Award </w:t>
      </w:r>
      <w:r w:rsidR="008E2F74" w:rsidRPr="008D033B">
        <w:rPr>
          <w:rFonts w:ascii="Open Sans" w:hAnsi="Open Sans" w:cs="Open Sans"/>
          <w:b/>
          <w:bCs/>
          <w:color w:val="144460"/>
          <w:sz w:val="21"/>
          <w:szCs w:val="21"/>
        </w:rPr>
        <w:t>Criteria</w:t>
      </w:r>
      <w:proofErr w:type="gramEnd"/>
    </w:p>
    <w:p w14:paraId="21FC5201" w14:textId="6C9319EA" w:rsidR="008E2F74" w:rsidRDefault="003537DD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>Nominees</w:t>
      </w:r>
      <w:r w:rsidR="008E2F74" w:rsidRPr="008D033B">
        <w:rPr>
          <w:rFonts w:ascii="Open Sans" w:hAnsi="Open Sans" w:cs="Open Sans"/>
          <w:sz w:val="21"/>
          <w:szCs w:val="21"/>
        </w:rPr>
        <w:t xml:space="preserve"> will be evaluated on the following criteria:</w:t>
      </w:r>
    </w:p>
    <w:p w14:paraId="3EC80A15" w14:textId="77777777" w:rsidR="008D033B" w:rsidRPr="008D033B" w:rsidRDefault="008D033B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12"/>
          <w:szCs w:val="12"/>
        </w:rPr>
      </w:pPr>
    </w:p>
    <w:p w14:paraId="67E2C481" w14:textId="5CB874D1" w:rsidR="008E2F74" w:rsidRPr="008D033B" w:rsidRDefault="008E2F74" w:rsidP="008D03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>Contributions to student success</w:t>
      </w:r>
    </w:p>
    <w:p w14:paraId="01998865" w14:textId="6D323A0C" w:rsidR="008E2F74" w:rsidRPr="008D033B" w:rsidRDefault="008E2F74" w:rsidP="008D03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>Innovations in CTE</w:t>
      </w:r>
    </w:p>
    <w:p w14:paraId="060F962D" w14:textId="1F00F525" w:rsidR="00FA5DF4" w:rsidRPr="008D033B" w:rsidRDefault="008E2F74" w:rsidP="008D03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>Leadership in the local or greater CTE community</w:t>
      </w:r>
    </w:p>
    <w:p w14:paraId="7FC0B234" w14:textId="77777777" w:rsidR="00F25023" w:rsidRPr="008D033B" w:rsidRDefault="00F25023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363636"/>
          <w:sz w:val="21"/>
          <w:szCs w:val="21"/>
        </w:rPr>
      </w:pPr>
    </w:p>
    <w:p w14:paraId="687E5F91" w14:textId="1AF8E4A5" w:rsidR="00F25023" w:rsidRPr="008D033B" w:rsidRDefault="00F25023" w:rsidP="008D033B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r w:rsidRPr="008D033B">
        <w:rPr>
          <w:rFonts w:ascii="Open Sans" w:hAnsi="Open Sans" w:cs="Open Sans"/>
          <w:b/>
          <w:bCs/>
          <w:color w:val="144460"/>
          <w:sz w:val="21"/>
          <w:szCs w:val="21"/>
        </w:rPr>
        <w:t>Questions</w:t>
      </w:r>
    </w:p>
    <w:p w14:paraId="53252287" w14:textId="69CD5AB9" w:rsidR="00F25023" w:rsidRPr="008D033B" w:rsidRDefault="00F25023" w:rsidP="008D0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Open Sans" w:hAnsi="Open Sans" w:cs="Open Sans"/>
          <w:color w:val="363636"/>
          <w:sz w:val="21"/>
          <w:szCs w:val="21"/>
        </w:rPr>
      </w:pPr>
      <w:r w:rsidRPr="008D033B">
        <w:rPr>
          <w:rFonts w:ascii="Open Sans" w:hAnsi="Open Sans" w:cs="Open Sans"/>
          <w:color w:val="363636"/>
          <w:sz w:val="21"/>
          <w:szCs w:val="21"/>
        </w:rPr>
        <w:t xml:space="preserve">Has </w:t>
      </w:r>
      <w:r w:rsidR="00AD57D3" w:rsidRPr="008D033B">
        <w:rPr>
          <w:rFonts w:ascii="Open Sans" w:hAnsi="Open Sans" w:cs="Open Sans"/>
          <w:color w:val="363636"/>
          <w:sz w:val="21"/>
          <w:szCs w:val="21"/>
        </w:rPr>
        <w:t xml:space="preserve">the </w:t>
      </w:r>
      <w:r w:rsidR="003537DD" w:rsidRPr="008D033B">
        <w:rPr>
          <w:rFonts w:ascii="Open Sans" w:hAnsi="Open Sans" w:cs="Open Sans"/>
          <w:color w:val="363636"/>
          <w:sz w:val="21"/>
          <w:szCs w:val="21"/>
        </w:rPr>
        <w:t>nominee</w:t>
      </w:r>
      <w:r w:rsidRPr="008D033B">
        <w:rPr>
          <w:rFonts w:ascii="Open Sans" w:hAnsi="Open Sans" w:cs="Open Sans"/>
          <w:color w:val="363636"/>
          <w:sz w:val="21"/>
          <w:szCs w:val="21"/>
        </w:rPr>
        <w:t xml:space="preserve"> been employed as a classroom CTE teacher at </w:t>
      </w:r>
      <w:r w:rsidR="00252B4F" w:rsidRPr="008D033B">
        <w:rPr>
          <w:rFonts w:ascii="Open Sans" w:hAnsi="Open Sans" w:cs="Open Sans"/>
          <w:color w:val="363636"/>
          <w:sz w:val="21"/>
          <w:szCs w:val="21"/>
        </w:rPr>
        <w:t xml:space="preserve">the </w:t>
      </w:r>
      <w:r w:rsidRPr="008D033B">
        <w:rPr>
          <w:rFonts w:ascii="Open Sans" w:hAnsi="Open Sans" w:cs="Open Sans"/>
          <w:color w:val="363636"/>
          <w:sz w:val="21"/>
          <w:szCs w:val="21"/>
        </w:rPr>
        <w:t xml:space="preserve">secondary school level with at least five or more years of teaching experience at </w:t>
      </w:r>
      <w:r w:rsidR="00AD57D3" w:rsidRPr="008D033B">
        <w:rPr>
          <w:rFonts w:ascii="Open Sans" w:hAnsi="Open Sans" w:cs="Open Sans"/>
          <w:color w:val="363636"/>
          <w:sz w:val="21"/>
          <w:szCs w:val="21"/>
        </w:rPr>
        <w:t>the time of nomination</w:t>
      </w:r>
      <w:r w:rsidRPr="008D033B">
        <w:rPr>
          <w:rFonts w:ascii="Open Sans" w:hAnsi="Open Sans" w:cs="Open Sans"/>
          <w:color w:val="363636"/>
          <w:sz w:val="21"/>
          <w:szCs w:val="21"/>
        </w:rPr>
        <w:t xml:space="preserve">? </w:t>
      </w:r>
      <w:r w:rsidRPr="008D033B">
        <w:rPr>
          <w:rFonts w:ascii="Open Sans" w:hAnsi="Open Sans" w:cs="Open Sans"/>
          <w:i/>
          <w:iCs/>
          <w:color w:val="363636"/>
          <w:sz w:val="21"/>
          <w:szCs w:val="21"/>
        </w:rPr>
        <w:t xml:space="preserve">(Possible </w:t>
      </w:r>
      <w:r w:rsidR="008D033B" w:rsidRPr="008D033B">
        <w:rPr>
          <w:rFonts w:ascii="Open Sans" w:hAnsi="Open Sans" w:cs="Open Sans"/>
          <w:i/>
          <w:iCs/>
          <w:color w:val="363636"/>
          <w:sz w:val="21"/>
          <w:szCs w:val="21"/>
        </w:rPr>
        <w:t>points</w:t>
      </w:r>
      <w:r w:rsidR="00AD57D3" w:rsidRPr="008D033B">
        <w:rPr>
          <w:rFonts w:ascii="Open Sans" w:hAnsi="Open Sans" w:cs="Open Sans"/>
          <w:i/>
          <w:iCs/>
          <w:color w:val="363636"/>
          <w:sz w:val="21"/>
          <w:szCs w:val="21"/>
        </w:rPr>
        <w:t>: 0</w:t>
      </w:r>
      <w:r w:rsidRPr="008D033B">
        <w:rPr>
          <w:rFonts w:ascii="Open Sans" w:hAnsi="Open Sans" w:cs="Open Sans"/>
          <w:i/>
          <w:iCs/>
          <w:color w:val="363636"/>
          <w:sz w:val="21"/>
          <w:szCs w:val="21"/>
        </w:rPr>
        <w:t>)</w:t>
      </w:r>
    </w:p>
    <w:p w14:paraId="52AA819D" w14:textId="3B73D0C5" w:rsidR="00F25023" w:rsidRPr="008D033B" w:rsidRDefault="00FA5DF4" w:rsidP="008D0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Open Sans" w:hAnsi="Open Sans" w:cs="Open Sans"/>
          <w:color w:val="363636"/>
          <w:sz w:val="21"/>
          <w:szCs w:val="21"/>
        </w:rPr>
      </w:pPr>
      <w:r w:rsidRPr="008D033B">
        <w:rPr>
          <w:rFonts w:ascii="Open Sans" w:hAnsi="Open Sans" w:cs="Open Sans"/>
          <w:color w:val="363636"/>
          <w:sz w:val="21"/>
          <w:szCs w:val="21"/>
        </w:rPr>
        <w:t xml:space="preserve">Is the </w:t>
      </w:r>
      <w:r w:rsidR="003537DD" w:rsidRPr="008D033B">
        <w:rPr>
          <w:rFonts w:ascii="Open Sans" w:hAnsi="Open Sans" w:cs="Open Sans"/>
          <w:color w:val="363636"/>
          <w:sz w:val="21"/>
          <w:szCs w:val="21"/>
        </w:rPr>
        <w:t>nominee</w:t>
      </w:r>
      <w:r w:rsidR="009F72CA" w:rsidRPr="008D033B">
        <w:rPr>
          <w:rFonts w:ascii="Open Sans" w:hAnsi="Open Sans" w:cs="Open Sans"/>
          <w:color w:val="363636"/>
          <w:sz w:val="21"/>
          <w:szCs w:val="21"/>
        </w:rPr>
        <w:t xml:space="preserve"> an</w:t>
      </w:r>
      <w:r w:rsidR="00F25023" w:rsidRPr="008D033B">
        <w:rPr>
          <w:rFonts w:ascii="Open Sans" w:hAnsi="Open Sans" w:cs="Open Sans"/>
          <w:color w:val="363636"/>
          <w:sz w:val="21"/>
          <w:szCs w:val="21"/>
        </w:rPr>
        <w:t xml:space="preserve"> ACTEAZ member?</w:t>
      </w:r>
    </w:p>
    <w:p w14:paraId="723B4570" w14:textId="58227A2B" w:rsidR="00F25023" w:rsidRPr="008D033B" w:rsidRDefault="00F25023" w:rsidP="008D0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Open Sans" w:hAnsi="Open Sans" w:cs="Open Sans"/>
          <w:color w:val="363636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 xml:space="preserve">How has the </w:t>
      </w:r>
      <w:r w:rsidR="003537DD" w:rsidRPr="008D033B">
        <w:rPr>
          <w:rFonts w:ascii="Open Sans" w:hAnsi="Open Sans" w:cs="Open Sans"/>
          <w:sz w:val="21"/>
          <w:szCs w:val="21"/>
        </w:rPr>
        <w:t>nominee</w:t>
      </w:r>
      <w:r w:rsidRPr="008D033B">
        <w:rPr>
          <w:rFonts w:ascii="Open Sans" w:hAnsi="Open Sans" w:cs="Open Sans"/>
          <w:sz w:val="21"/>
          <w:szCs w:val="21"/>
        </w:rPr>
        <w:t xml:space="preserve"> contributed to implementing high-quality CTE programs that ensure student success? </w:t>
      </w:r>
      <w:r w:rsidRPr="008D033B">
        <w:rPr>
          <w:rFonts w:ascii="Open Sans" w:hAnsi="Open Sans" w:cs="Open Sans"/>
          <w:bCs/>
          <w:sz w:val="21"/>
          <w:szCs w:val="21"/>
        </w:rPr>
        <w:t xml:space="preserve">Please </w:t>
      </w:r>
      <w:r w:rsidRPr="008D033B">
        <w:rPr>
          <w:rFonts w:ascii="Open Sans" w:hAnsi="Open Sans" w:cs="Open Sans"/>
          <w:bCs/>
          <w:color w:val="363636"/>
          <w:sz w:val="21"/>
          <w:szCs w:val="21"/>
        </w:rPr>
        <w:t xml:space="preserve">refer to </w:t>
      </w:r>
      <w:hyperlink r:id="rId6" w:history="1">
        <w:r w:rsidRPr="008D033B">
          <w:rPr>
            <w:rStyle w:val="Hyperlink"/>
            <w:rFonts w:ascii="Open Sans" w:hAnsi="Open Sans" w:cs="Open Sans"/>
            <w:bCs/>
            <w:sz w:val="21"/>
            <w:szCs w:val="21"/>
          </w:rPr>
          <w:t>High Quality CTE Framework</w:t>
        </w:r>
      </w:hyperlink>
      <w:r w:rsidRPr="008D033B">
        <w:rPr>
          <w:rFonts w:ascii="Open Sans" w:hAnsi="Open Sans" w:cs="Open Sans"/>
          <w:bCs/>
          <w:color w:val="363636"/>
          <w:sz w:val="21"/>
          <w:szCs w:val="21"/>
        </w:rPr>
        <w:t xml:space="preserve"> as a </w:t>
      </w:r>
      <w:r w:rsidRPr="008D033B">
        <w:rPr>
          <w:rFonts w:ascii="Open Sans" w:hAnsi="Open Sans" w:cs="Open Sans"/>
          <w:bCs/>
          <w:sz w:val="21"/>
          <w:szCs w:val="21"/>
        </w:rPr>
        <w:t>guide/reference</w:t>
      </w:r>
      <w:r w:rsidRPr="008D033B">
        <w:rPr>
          <w:rFonts w:ascii="Open Sans" w:hAnsi="Open Sans" w:cs="Open Sans"/>
          <w:sz w:val="21"/>
          <w:szCs w:val="21"/>
        </w:rPr>
        <w:t>. (Ex</w:t>
      </w:r>
      <w:r w:rsidR="00252B4F" w:rsidRPr="008D033B">
        <w:rPr>
          <w:rFonts w:ascii="Open Sans" w:hAnsi="Open Sans" w:cs="Open Sans"/>
          <w:sz w:val="21"/>
          <w:szCs w:val="21"/>
        </w:rPr>
        <w:t>ample:</w:t>
      </w:r>
      <w:r w:rsidRPr="008D033B">
        <w:rPr>
          <w:rFonts w:ascii="Open Sans" w:hAnsi="Open Sans" w:cs="Open Sans"/>
          <w:sz w:val="21"/>
          <w:szCs w:val="21"/>
        </w:rPr>
        <w:t xml:space="preserve"> </w:t>
      </w:r>
      <w:r w:rsidR="00252B4F" w:rsidRPr="008D033B">
        <w:rPr>
          <w:rFonts w:ascii="Open Sans" w:hAnsi="Open Sans" w:cs="Open Sans"/>
          <w:sz w:val="21"/>
          <w:szCs w:val="21"/>
        </w:rPr>
        <w:t>D</w:t>
      </w:r>
      <w:r w:rsidRPr="008D033B">
        <w:rPr>
          <w:rFonts w:ascii="Open Sans" w:hAnsi="Open Sans" w:cs="Open Sans"/>
          <w:sz w:val="21"/>
          <w:szCs w:val="21"/>
        </w:rPr>
        <w:t xml:space="preserve">evelopment of standards-aligned and integrated curriculum; contributions that resulted in student achievements, opportunities and innovations; CTSO successes) </w:t>
      </w:r>
      <w:r w:rsidRPr="008D033B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8D033B" w:rsidRPr="008D033B">
        <w:rPr>
          <w:rFonts w:ascii="Open Sans" w:hAnsi="Open Sans" w:cs="Open Sans"/>
          <w:i/>
          <w:iCs/>
          <w:sz w:val="21"/>
          <w:szCs w:val="21"/>
        </w:rPr>
        <w:t>points</w:t>
      </w:r>
      <w:r w:rsidR="00AD57D3" w:rsidRPr="008D033B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8D033B">
        <w:rPr>
          <w:rFonts w:ascii="Open Sans" w:hAnsi="Open Sans" w:cs="Open Sans"/>
          <w:i/>
          <w:iCs/>
          <w:sz w:val="21"/>
          <w:szCs w:val="21"/>
        </w:rPr>
        <w:t>25)</w:t>
      </w:r>
    </w:p>
    <w:p w14:paraId="66E3DEFC" w14:textId="7B6C4947" w:rsidR="00F25023" w:rsidRPr="008D033B" w:rsidRDefault="00F25023" w:rsidP="008D0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 xml:space="preserve">How has the </w:t>
      </w:r>
      <w:r w:rsidR="003537DD" w:rsidRPr="008D033B">
        <w:rPr>
          <w:rFonts w:ascii="Open Sans" w:hAnsi="Open Sans" w:cs="Open Sans"/>
          <w:sz w:val="21"/>
          <w:szCs w:val="21"/>
        </w:rPr>
        <w:t>nominee</w:t>
      </w:r>
      <w:r w:rsidRPr="008D033B">
        <w:rPr>
          <w:rFonts w:ascii="Open Sans" w:hAnsi="Open Sans" w:cs="Open Sans"/>
          <w:sz w:val="21"/>
          <w:szCs w:val="21"/>
        </w:rPr>
        <w:t xml:space="preserve"> demonstrated innovation in CTE? (Ex</w:t>
      </w:r>
      <w:r w:rsidR="00252B4F" w:rsidRPr="008D033B">
        <w:rPr>
          <w:rFonts w:ascii="Open Sans" w:hAnsi="Open Sans" w:cs="Open Sans"/>
          <w:sz w:val="21"/>
          <w:szCs w:val="21"/>
        </w:rPr>
        <w:t>ample:</w:t>
      </w:r>
      <w:r w:rsidRPr="008D033B">
        <w:rPr>
          <w:rFonts w:ascii="Open Sans" w:hAnsi="Open Sans" w:cs="Open Sans"/>
          <w:sz w:val="21"/>
          <w:szCs w:val="21"/>
        </w:rPr>
        <w:t xml:space="preserve"> The </w:t>
      </w:r>
      <w:r w:rsidR="003537DD" w:rsidRPr="008D033B">
        <w:rPr>
          <w:rFonts w:ascii="Open Sans" w:hAnsi="Open Sans" w:cs="Open Sans"/>
          <w:sz w:val="21"/>
          <w:szCs w:val="21"/>
        </w:rPr>
        <w:t>nominee</w:t>
      </w:r>
      <w:r w:rsidRPr="008D033B">
        <w:rPr>
          <w:rFonts w:ascii="Open Sans" w:hAnsi="Open Sans" w:cs="Open Sans"/>
          <w:sz w:val="21"/>
          <w:szCs w:val="21"/>
        </w:rPr>
        <w:t xml:space="preserve"> has gone above and beyond to implement improvements to CTE program(s); developed new programs or initiatives</w:t>
      </w:r>
      <w:r w:rsidR="004E5D7C" w:rsidRPr="008D033B">
        <w:rPr>
          <w:rFonts w:ascii="Open Sans" w:hAnsi="Open Sans" w:cs="Open Sans"/>
          <w:sz w:val="21"/>
          <w:szCs w:val="21"/>
        </w:rPr>
        <w:t>;</w:t>
      </w:r>
      <w:r w:rsidRPr="008D033B">
        <w:rPr>
          <w:rFonts w:ascii="Open Sans" w:hAnsi="Open Sans" w:cs="Open Sans"/>
          <w:sz w:val="21"/>
          <w:szCs w:val="21"/>
        </w:rPr>
        <w:t xml:space="preserve"> spearheaded</w:t>
      </w:r>
      <w:r w:rsidR="004E5D7C" w:rsidRPr="008D033B">
        <w:rPr>
          <w:rFonts w:ascii="Open Sans" w:hAnsi="Open Sans" w:cs="Open Sans"/>
          <w:sz w:val="21"/>
          <w:szCs w:val="21"/>
        </w:rPr>
        <w:t xml:space="preserve"> and </w:t>
      </w:r>
      <w:r w:rsidRPr="008D033B">
        <w:rPr>
          <w:rFonts w:ascii="Open Sans" w:hAnsi="Open Sans" w:cs="Open Sans"/>
          <w:sz w:val="21"/>
          <w:szCs w:val="21"/>
        </w:rPr>
        <w:t xml:space="preserve">implemented creative or cutting-edge instructional practices) </w:t>
      </w:r>
      <w:r w:rsidRPr="008D033B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8D033B" w:rsidRPr="008D033B">
        <w:rPr>
          <w:rFonts w:ascii="Open Sans" w:hAnsi="Open Sans" w:cs="Open Sans"/>
          <w:i/>
          <w:iCs/>
          <w:sz w:val="21"/>
          <w:szCs w:val="21"/>
        </w:rPr>
        <w:t>points</w:t>
      </w:r>
      <w:r w:rsidR="00AD57D3" w:rsidRPr="008D033B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8D033B">
        <w:rPr>
          <w:rFonts w:ascii="Open Sans" w:hAnsi="Open Sans" w:cs="Open Sans"/>
          <w:i/>
          <w:iCs/>
          <w:sz w:val="21"/>
          <w:szCs w:val="21"/>
        </w:rPr>
        <w:t>25)</w:t>
      </w:r>
    </w:p>
    <w:p w14:paraId="1508D8E3" w14:textId="44981F63" w:rsidR="00F25023" w:rsidRPr="008D033B" w:rsidRDefault="00F25023" w:rsidP="008D0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 xml:space="preserve">How has the </w:t>
      </w:r>
      <w:r w:rsidR="003537DD" w:rsidRPr="008D033B">
        <w:rPr>
          <w:rFonts w:ascii="Open Sans" w:hAnsi="Open Sans" w:cs="Open Sans"/>
          <w:sz w:val="21"/>
          <w:szCs w:val="21"/>
        </w:rPr>
        <w:t>nominee</w:t>
      </w:r>
      <w:r w:rsidRPr="008D033B">
        <w:rPr>
          <w:rFonts w:ascii="Open Sans" w:hAnsi="Open Sans" w:cs="Open Sans"/>
          <w:sz w:val="21"/>
          <w:szCs w:val="21"/>
        </w:rPr>
        <w:t xml:space="preserve"> demonstrated leadership in improving CTE and/or student opportunities in the local or greater CTE community? (Ex</w:t>
      </w:r>
      <w:r w:rsidR="00252B4F" w:rsidRPr="008D033B">
        <w:rPr>
          <w:rFonts w:ascii="Open Sans" w:hAnsi="Open Sans" w:cs="Open Sans"/>
          <w:sz w:val="21"/>
          <w:szCs w:val="21"/>
        </w:rPr>
        <w:t>ample:</w:t>
      </w:r>
      <w:r w:rsidRPr="008D033B">
        <w:rPr>
          <w:rFonts w:ascii="Open Sans" w:hAnsi="Open Sans" w:cs="Open Sans"/>
          <w:sz w:val="21"/>
          <w:szCs w:val="21"/>
        </w:rPr>
        <w:t xml:space="preserve"> </w:t>
      </w:r>
      <w:r w:rsidR="00AD57D3" w:rsidRPr="008D033B">
        <w:rPr>
          <w:rFonts w:ascii="Open Sans" w:hAnsi="Open Sans" w:cs="Open Sans"/>
          <w:sz w:val="21"/>
          <w:szCs w:val="21"/>
        </w:rPr>
        <w:t>A</w:t>
      </w:r>
      <w:r w:rsidRPr="008D033B">
        <w:rPr>
          <w:rFonts w:ascii="Open Sans" w:hAnsi="Open Sans" w:cs="Open Sans"/>
          <w:sz w:val="21"/>
          <w:szCs w:val="21"/>
        </w:rPr>
        <w:t xml:space="preserve">ctivities conducted with community leaders, business &amp; industry partners, fellow educators, or ACTEAZ and other organizations) </w:t>
      </w:r>
      <w:r w:rsidRPr="008D033B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8D033B" w:rsidRPr="008D033B">
        <w:rPr>
          <w:rFonts w:ascii="Open Sans" w:hAnsi="Open Sans" w:cs="Open Sans"/>
          <w:i/>
          <w:iCs/>
          <w:sz w:val="21"/>
          <w:szCs w:val="21"/>
        </w:rPr>
        <w:t>points</w:t>
      </w:r>
      <w:r w:rsidR="00AD57D3" w:rsidRPr="008D033B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8D033B">
        <w:rPr>
          <w:rFonts w:ascii="Open Sans" w:hAnsi="Open Sans" w:cs="Open Sans"/>
          <w:i/>
          <w:iCs/>
          <w:sz w:val="21"/>
          <w:szCs w:val="21"/>
        </w:rPr>
        <w:t>25)</w:t>
      </w:r>
    </w:p>
    <w:p w14:paraId="562FADA6" w14:textId="54F04472" w:rsidR="00F25023" w:rsidRPr="008D033B" w:rsidRDefault="00F25023" w:rsidP="008D0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Open Sans" w:hAnsi="Open Sans" w:cs="Open Sans"/>
          <w:sz w:val="21"/>
          <w:szCs w:val="21"/>
        </w:rPr>
      </w:pPr>
      <w:r w:rsidRPr="008D033B">
        <w:rPr>
          <w:rFonts w:ascii="Open Sans" w:hAnsi="Open Sans" w:cs="Open Sans"/>
          <w:sz w:val="21"/>
          <w:szCs w:val="21"/>
        </w:rPr>
        <w:t xml:space="preserve">How has the </w:t>
      </w:r>
      <w:r w:rsidR="003537DD" w:rsidRPr="008D033B">
        <w:rPr>
          <w:rFonts w:ascii="Open Sans" w:hAnsi="Open Sans" w:cs="Open Sans"/>
          <w:sz w:val="21"/>
          <w:szCs w:val="21"/>
        </w:rPr>
        <w:t>nominee</w:t>
      </w:r>
      <w:r w:rsidRPr="008D033B">
        <w:rPr>
          <w:rFonts w:ascii="Open Sans" w:hAnsi="Open Sans" w:cs="Open Sans"/>
          <w:sz w:val="21"/>
          <w:szCs w:val="21"/>
        </w:rPr>
        <w:t xml:space="preserve"> been actively involved in the greater CTE community? (Ex</w:t>
      </w:r>
      <w:r w:rsidR="00252B4F" w:rsidRPr="008D033B">
        <w:rPr>
          <w:rFonts w:ascii="Open Sans" w:hAnsi="Open Sans" w:cs="Open Sans"/>
          <w:sz w:val="21"/>
          <w:szCs w:val="21"/>
        </w:rPr>
        <w:t>ample:</w:t>
      </w:r>
      <w:r w:rsidRPr="008D033B">
        <w:rPr>
          <w:rFonts w:ascii="Open Sans" w:hAnsi="Open Sans" w:cs="Open Sans"/>
          <w:sz w:val="21"/>
          <w:szCs w:val="21"/>
        </w:rPr>
        <w:t xml:space="preserve"> ACTE, ACTEAZ, affiliate organizations, or other CTE organizations) </w:t>
      </w:r>
      <w:r w:rsidRPr="008D033B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8D033B">
        <w:rPr>
          <w:rFonts w:ascii="Open Sans" w:hAnsi="Open Sans" w:cs="Open Sans"/>
          <w:i/>
          <w:iCs/>
          <w:sz w:val="21"/>
          <w:szCs w:val="21"/>
        </w:rPr>
        <w:t>p</w:t>
      </w:r>
      <w:r w:rsidRPr="008D033B">
        <w:rPr>
          <w:rFonts w:ascii="Open Sans" w:hAnsi="Open Sans" w:cs="Open Sans"/>
          <w:i/>
          <w:iCs/>
          <w:sz w:val="21"/>
          <w:szCs w:val="21"/>
        </w:rPr>
        <w:t>oints</w:t>
      </w:r>
      <w:r w:rsidR="00AD57D3" w:rsidRPr="008D033B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8D033B">
        <w:rPr>
          <w:rFonts w:ascii="Open Sans" w:hAnsi="Open Sans" w:cs="Open Sans"/>
          <w:i/>
          <w:iCs/>
          <w:sz w:val="21"/>
          <w:szCs w:val="21"/>
        </w:rPr>
        <w:t>25)</w:t>
      </w:r>
    </w:p>
    <w:sectPr w:rsidR="00F25023" w:rsidRPr="008D033B" w:rsidSect="008D033B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ACD"/>
    <w:multiLevelType w:val="hybridMultilevel"/>
    <w:tmpl w:val="3F1EC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329E3"/>
    <w:multiLevelType w:val="hybridMultilevel"/>
    <w:tmpl w:val="AC92D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E4F1B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67356">
    <w:abstractNumId w:val="2"/>
  </w:num>
  <w:num w:numId="2" w16cid:durableId="887885789">
    <w:abstractNumId w:val="0"/>
  </w:num>
  <w:num w:numId="3" w16cid:durableId="78670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3"/>
    <w:rsid w:val="00050CA6"/>
    <w:rsid w:val="00145285"/>
    <w:rsid w:val="001B038B"/>
    <w:rsid w:val="00252B4F"/>
    <w:rsid w:val="003537DD"/>
    <w:rsid w:val="003D0125"/>
    <w:rsid w:val="003D602C"/>
    <w:rsid w:val="004E5D7C"/>
    <w:rsid w:val="00586962"/>
    <w:rsid w:val="005B1563"/>
    <w:rsid w:val="005D114E"/>
    <w:rsid w:val="006F29C8"/>
    <w:rsid w:val="008A4EB2"/>
    <w:rsid w:val="008B5108"/>
    <w:rsid w:val="008D033B"/>
    <w:rsid w:val="008E2F74"/>
    <w:rsid w:val="008F68A7"/>
    <w:rsid w:val="00962669"/>
    <w:rsid w:val="009C3CD5"/>
    <w:rsid w:val="009D3C3D"/>
    <w:rsid w:val="009F72CA"/>
    <w:rsid w:val="00AD57D3"/>
    <w:rsid w:val="00B04F6D"/>
    <w:rsid w:val="00B46535"/>
    <w:rsid w:val="00B6575D"/>
    <w:rsid w:val="00B73D83"/>
    <w:rsid w:val="00C06475"/>
    <w:rsid w:val="00CA2EC0"/>
    <w:rsid w:val="00CD6B76"/>
    <w:rsid w:val="00CE4277"/>
    <w:rsid w:val="00D06ED8"/>
    <w:rsid w:val="00DB0824"/>
    <w:rsid w:val="00DB1201"/>
    <w:rsid w:val="00E41EF2"/>
    <w:rsid w:val="00E45C45"/>
    <w:rsid w:val="00F25023"/>
    <w:rsid w:val="00F356CD"/>
    <w:rsid w:val="00F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BEB4"/>
  <w15:chartTrackingRefBased/>
  <w15:docId w15:val="{59E80355-FC05-4EB3-8C23-F76B4F7F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0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5023"/>
    <w:pPr>
      <w:ind w:left="720"/>
      <w:contextualSpacing/>
    </w:pPr>
  </w:style>
  <w:style w:type="paragraph" w:styleId="Revision">
    <w:name w:val="Revision"/>
    <w:hidden/>
    <w:uiPriority w:val="99"/>
    <w:semiHidden/>
    <w:rsid w:val="009C3C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teonline.org/wp-content/uploads/2019/01/HighQualityCTEFramework2018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1842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York</dc:creator>
  <cp:keywords/>
  <dc:description/>
  <cp:lastModifiedBy>Emeli Belloc</cp:lastModifiedBy>
  <cp:revision>15</cp:revision>
  <dcterms:created xsi:type="dcterms:W3CDTF">2025-10-07T14:59:00Z</dcterms:created>
  <dcterms:modified xsi:type="dcterms:W3CDTF">2025-10-17T18:40:00Z</dcterms:modified>
</cp:coreProperties>
</file>