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88" w:rsidRDefault="008555DA" w:rsidP="0099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 to </w:t>
      </w:r>
      <w:hyperlink r:id="rId7" w:history="1">
        <w:r w:rsidRPr="004D0AF5">
          <w:t>https://www.techsmith.com/snagit.html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download free version first</w:t>
      </w:r>
      <w:r w:rsidR="00CD39AB">
        <w:rPr>
          <w:rFonts w:ascii="Times New Roman" w:eastAsia="Times New Roman" w:hAnsi="Times New Roman" w:cs="Times New Roman"/>
          <w:sz w:val="24"/>
          <w:szCs w:val="24"/>
        </w:rPr>
        <w:t>.  After using</w:t>
      </w:r>
      <w:r w:rsidR="00CB3111">
        <w:rPr>
          <w:rFonts w:ascii="Times New Roman" w:eastAsia="Times New Roman" w:hAnsi="Times New Roman" w:cs="Times New Roman"/>
          <w:sz w:val="24"/>
          <w:szCs w:val="24"/>
        </w:rPr>
        <w:t xml:space="preserve"> for 2 weeks</w:t>
      </w:r>
      <w:r w:rsidR="00CD39AB">
        <w:rPr>
          <w:rFonts w:ascii="Times New Roman" w:eastAsia="Times New Roman" w:hAnsi="Times New Roman" w:cs="Times New Roman"/>
          <w:sz w:val="24"/>
          <w:szCs w:val="24"/>
        </w:rPr>
        <w:t xml:space="preserve">, if you will keep using email me to get a </w:t>
      </w:r>
      <w:r>
        <w:rPr>
          <w:rFonts w:ascii="Times New Roman" w:eastAsia="Times New Roman" w:hAnsi="Times New Roman" w:cs="Times New Roman"/>
          <w:sz w:val="24"/>
          <w:szCs w:val="24"/>
        </w:rPr>
        <w:t>key to activate your free trial (</w:t>
      </w:r>
      <w:proofErr w:type="gramStart"/>
      <w:r w:rsidR="00CB3111">
        <w:rPr>
          <w:rFonts w:ascii="Times New Roman" w:eastAsia="Times New Roman" w:hAnsi="Times New Roman" w:cs="Times New Roman"/>
          <w:sz w:val="24"/>
          <w:szCs w:val="24"/>
        </w:rPr>
        <w:t>d</w:t>
      </w:r>
      <w:r w:rsidR="00CD39AB">
        <w:rPr>
          <w:rFonts w:ascii="Times New Roman" w:eastAsia="Times New Roman" w:hAnsi="Times New Roman" w:cs="Times New Roman"/>
          <w:sz w:val="24"/>
          <w:szCs w:val="24"/>
        </w:rPr>
        <w:t>on’t</w:t>
      </w:r>
      <w:proofErr w:type="gramEnd"/>
      <w:r w:rsidR="00CD39AB"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buy now link)</w:t>
      </w:r>
      <w:r w:rsidR="00CB3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F3B" w:rsidRPr="00BA4F3B" w:rsidRDefault="00BA4F3B" w:rsidP="0099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4F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Snag-It Features</w:t>
      </w:r>
    </w:p>
    <w:p w:rsidR="00B46062" w:rsidRDefault="00B46062" w:rsidP="0099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Screen capture will allow </w:t>
      </w:r>
      <w:r w:rsidR="005B6ADF">
        <w:rPr>
          <w:rFonts w:ascii="Times New Roman" w:eastAsia="Times New Roman" w:hAnsi="Times New Roman" w:cs="Times New Roman"/>
          <w:sz w:val="24"/>
          <w:szCs w:val="24"/>
        </w:rPr>
        <w:t xml:space="preserve">full/partial screen, </w:t>
      </w:r>
      <w:r>
        <w:rPr>
          <w:rFonts w:ascii="Times New Roman" w:eastAsia="Times New Roman" w:hAnsi="Times New Roman" w:cs="Times New Roman"/>
          <w:sz w:val="24"/>
          <w:szCs w:val="24"/>
        </w:rPr>
        <w:t>panoramic</w:t>
      </w:r>
      <w:r w:rsidR="005B6ADF">
        <w:rPr>
          <w:rFonts w:ascii="Times New Roman" w:eastAsia="Times New Roman" w:hAnsi="Times New Roman" w:cs="Times New Roman"/>
          <w:sz w:val="24"/>
          <w:szCs w:val="24"/>
        </w:rPr>
        <w:t>, and scrolling</w:t>
      </w:r>
      <w:r>
        <w:rPr>
          <w:rFonts w:ascii="Times New Roman" w:eastAsia="Times New Roman" w:hAnsi="Times New Roman" w:cs="Times New Roman"/>
          <w:sz w:val="24"/>
          <w:szCs w:val="24"/>
        </w:rPr>
        <w:t>.  It also allows you to add annotations and editing features/effects.</w:t>
      </w:r>
    </w:p>
    <w:p w:rsidR="00BE7EBB" w:rsidRPr="00993588" w:rsidRDefault="00BE7EBB" w:rsidP="00BE7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588">
        <w:rPr>
          <w:rFonts w:ascii="Times New Roman" w:eastAsia="Times New Roman" w:hAnsi="Times New Roman" w:cs="Times New Roman"/>
          <w:sz w:val="24"/>
          <w:szCs w:val="24"/>
        </w:rPr>
        <w:t xml:space="preserve">Video capture records the action on the screen and audio (from a microphone or system audio) as a MPEG-4 video file. </w:t>
      </w:r>
      <w:r w:rsidR="005B6ADF">
        <w:rPr>
          <w:rFonts w:ascii="Times New Roman" w:eastAsia="Times New Roman" w:hAnsi="Times New Roman" w:cs="Times New Roman"/>
          <w:sz w:val="24"/>
          <w:szCs w:val="24"/>
        </w:rPr>
        <w:t xml:space="preserve">It can also incorporate the use of the webcam.  </w:t>
      </w:r>
      <w:r w:rsidRPr="00993588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proofErr w:type="spellStart"/>
      <w:r w:rsidRPr="00993588">
        <w:rPr>
          <w:rFonts w:ascii="Times New Roman" w:eastAsia="Times New Roman" w:hAnsi="Times New Roman" w:cs="Times New Roman"/>
          <w:sz w:val="24"/>
          <w:szCs w:val="24"/>
        </w:rPr>
        <w:t>Snagit</w:t>
      </w:r>
      <w:proofErr w:type="spellEnd"/>
      <w:r w:rsidRPr="00993588">
        <w:rPr>
          <w:rFonts w:ascii="Times New Roman" w:eastAsia="Times New Roman" w:hAnsi="Times New Roman" w:cs="Times New Roman"/>
          <w:sz w:val="24"/>
          <w:szCs w:val="24"/>
        </w:rPr>
        <w:t xml:space="preserve"> videos to:</w:t>
      </w:r>
    </w:p>
    <w:p w:rsidR="00BE7EBB" w:rsidRPr="00993588" w:rsidRDefault="00BE7EBB" w:rsidP="00BE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588">
        <w:rPr>
          <w:rFonts w:ascii="Times New Roman" w:eastAsia="Times New Roman" w:hAnsi="Times New Roman" w:cs="Times New Roman"/>
          <w:sz w:val="24"/>
          <w:szCs w:val="24"/>
        </w:rPr>
        <w:t>Record a demonstration or how-to video.</w:t>
      </w:r>
    </w:p>
    <w:p w:rsidR="00BE7EBB" w:rsidRPr="00993588" w:rsidRDefault="00C5411B" w:rsidP="00F12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588">
        <w:rPr>
          <w:rFonts w:ascii="Times New Roman" w:eastAsia="Times New Roman" w:hAnsi="Times New Roman" w:cs="Times New Roman"/>
          <w:sz w:val="24"/>
          <w:szCs w:val="24"/>
        </w:rPr>
        <w:t>Walk som</w:t>
      </w:r>
      <w:r w:rsidRPr="00C5411B">
        <w:rPr>
          <w:rFonts w:ascii="Times New Roman" w:eastAsia="Times New Roman" w:hAnsi="Times New Roman" w:cs="Times New Roman"/>
          <w:sz w:val="24"/>
          <w:szCs w:val="24"/>
        </w:rPr>
        <w:t>eone through a process or issue/</w:t>
      </w:r>
      <w:r w:rsidR="00BE7EBB" w:rsidRPr="00C5411B">
        <w:rPr>
          <w:rFonts w:ascii="Times New Roman" w:eastAsia="Times New Roman" w:hAnsi="Times New Roman" w:cs="Times New Roman"/>
          <w:sz w:val="24"/>
          <w:szCs w:val="24"/>
        </w:rPr>
        <w:t>Provide enhanced feedback. Give audio feedback while recording a video stepping through the content on the screen.</w:t>
      </w:r>
    </w:p>
    <w:p w:rsidR="00BE7EBB" w:rsidRDefault="00BE7EBB" w:rsidP="00BE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 a PowerPoint Presentation</w:t>
      </w:r>
    </w:p>
    <w:p w:rsidR="00BE7EBB" w:rsidRDefault="00BE7EBB" w:rsidP="00BE7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 videos from web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other) for use in class</w:t>
      </w:r>
    </w:p>
    <w:p w:rsidR="00BE7EBB" w:rsidRPr="00C5411B" w:rsidRDefault="00C5411B" w:rsidP="00F12B5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11B">
        <w:rPr>
          <w:rFonts w:ascii="Times New Roman" w:eastAsia="Times New Roman" w:hAnsi="Times New Roman" w:cs="Times New Roman"/>
          <w:sz w:val="24"/>
          <w:szCs w:val="24"/>
        </w:rPr>
        <w:t>Especially good</w:t>
      </w:r>
      <w:r w:rsidR="00BE7EBB" w:rsidRPr="00C5411B">
        <w:rPr>
          <w:rFonts w:ascii="Times New Roman" w:eastAsia="Times New Roman" w:hAnsi="Times New Roman" w:cs="Times New Roman"/>
          <w:sz w:val="24"/>
          <w:szCs w:val="24"/>
        </w:rPr>
        <w:t xml:space="preserve"> for videos that may be moved or removed</w:t>
      </w:r>
      <w:r w:rsidRPr="00C5411B">
        <w:rPr>
          <w:rFonts w:ascii="Times New Roman" w:eastAsia="Times New Roman" w:hAnsi="Times New Roman" w:cs="Times New Roman"/>
          <w:sz w:val="24"/>
          <w:szCs w:val="24"/>
        </w:rPr>
        <w:t xml:space="preserve"> and to </w:t>
      </w:r>
      <w:r w:rsidR="00BE7EBB" w:rsidRPr="00C5411B">
        <w:rPr>
          <w:rFonts w:ascii="Times New Roman" w:eastAsia="Times New Roman" w:hAnsi="Times New Roman" w:cs="Times New Roman"/>
          <w:sz w:val="24"/>
          <w:szCs w:val="24"/>
        </w:rPr>
        <w:t>address issues with school firewall systems</w:t>
      </w:r>
    </w:p>
    <w:p w:rsidR="00C5411B" w:rsidRPr="00993588" w:rsidRDefault="00C5411B" w:rsidP="00C541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Strengths:  Affordable, quick, easy learning curve.  Weaknesses:  Not good if you need more than basic cut editing capabilities.  </w:t>
      </w:r>
    </w:p>
    <w:p w:rsidR="008555DA" w:rsidRPr="00CB3111" w:rsidRDefault="00993588">
      <w:pPr>
        <w:rPr>
          <w:rFonts w:ascii="Times New Roman" w:eastAsia="Times New Roman" w:hAnsi="Times New Roman" w:cs="Times New Roman"/>
          <w:sz w:val="24"/>
          <w:szCs w:val="24"/>
        </w:rPr>
      </w:pPr>
      <w:r w:rsidRPr="00CB3111">
        <w:rPr>
          <w:rFonts w:ascii="Times New Roman" w:eastAsia="Times New Roman" w:hAnsi="Times New Roman" w:cs="Times New Roman"/>
          <w:sz w:val="24"/>
          <w:szCs w:val="24"/>
        </w:rPr>
        <w:t xml:space="preserve">Detailed tutorials for </w:t>
      </w:r>
      <w:r w:rsidR="008555DA" w:rsidRPr="00CB3111">
        <w:rPr>
          <w:rFonts w:ascii="Times New Roman" w:eastAsia="Times New Roman" w:hAnsi="Times New Roman" w:cs="Times New Roman"/>
          <w:sz w:val="24"/>
          <w:szCs w:val="24"/>
        </w:rPr>
        <w:t xml:space="preserve">Snag-It can be </w:t>
      </w:r>
      <w:r w:rsidR="008555DA" w:rsidRPr="004D0AF5">
        <w:rPr>
          <w:rFonts w:ascii="Times New Roman" w:eastAsia="Times New Roman" w:hAnsi="Times New Roman" w:cs="Times New Roman"/>
          <w:sz w:val="24"/>
          <w:szCs w:val="24"/>
        </w:rPr>
        <w:t xml:space="preserve">found at </w:t>
      </w:r>
      <w:hyperlink r:id="rId8" w:history="1">
        <w:r w:rsidR="00B46062" w:rsidRPr="004D0AF5">
          <w:rPr>
            <w:rFonts w:ascii="Times New Roman" w:eastAsia="Times New Roman" w:hAnsi="Times New Roman" w:cs="Times New Roman"/>
            <w:sz w:val="24"/>
            <w:szCs w:val="24"/>
          </w:rPr>
          <w:t>https://www.techsmith.com/tutorial-snagit-13.html</w:t>
        </w:r>
      </w:hyperlink>
    </w:p>
    <w:p w:rsidR="000209F3" w:rsidRDefault="000209F3">
      <w:pPr>
        <w:rPr>
          <w:b/>
          <w:u w:val="single"/>
        </w:rPr>
      </w:pPr>
      <w:r>
        <w:rPr>
          <w:b/>
          <w:u w:val="single"/>
        </w:rPr>
        <w:t>Two Ways to Launch the Snag-It Capture Window:</w:t>
      </w:r>
    </w:p>
    <w:p w:rsidR="000209F3" w:rsidRDefault="000209F3" w:rsidP="005B6ADF">
      <w:pPr>
        <w:pStyle w:val="ListParagraph"/>
        <w:numPr>
          <w:ilvl w:val="0"/>
          <w:numId w:val="6"/>
        </w:numPr>
      </w:pPr>
      <w:r w:rsidRPr="005B6ADF">
        <w:rPr>
          <w:i/>
        </w:rPr>
        <w:t>Launching the Snag-It Capture Window from the notification area</w:t>
      </w:r>
      <w:r>
        <w:t xml:space="preserve"> (this give</w:t>
      </w:r>
      <w:r w:rsidR="00802937">
        <w:t>s</w:t>
      </w:r>
      <w:r>
        <w:t xml:space="preserve"> you options and the ability to set defaults</w:t>
      </w:r>
      <w:r w:rsidR="00E32EAF">
        <w:t xml:space="preserve"> and presets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39AB" w:rsidTr="00CD39A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D39AB" w:rsidRDefault="00CD39AB" w:rsidP="00CD39AB">
            <w:r>
              <w:rPr>
                <w:noProof/>
              </w:rPr>
              <w:drawing>
                <wp:inline distT="0" distB="0" distL="0" distR="0" wp14:anchorId="04F07954" wp14:editId="186B3E65">
                  <wp:extent cx="2784861" cy="7524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16-07-11_14-56-5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877" cy="756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D39AB" w:rsidRDefault="00CD39AB" w:rsidP="00CD39AB">
            <w:r>
              <w:rPr>
                <w:noProof/>
              </w:rPr>
              <w:drawing>
                <wp:inline distT="0" distB="0" distL="0" distR="0" wp14:anchorId="527364F0" wp14:editId="2FF4331D">
                  <wp:extent cx="2056649" cy="1004185"/>
                  <wp:effectExtent l="0" t="0" r="1270" b="5715"/>
                  <wp:docPr id="17" name="Picture 17" descr="All-in-One 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-in-One 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422" cy="102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9AB" w:rsidRPr="00CD39AB" w:rsidRDefault="00CD39AB" w:rsidP="00CD39AB">
      <w:pPr>
        <w:rPr>
          <w:i/>
        </w:rPr>
      </w:pPr>
    </w:p>
    <w:p w:rsidR="000209F3" w:rsidRPr="005B6ADF" w:rsidRDefault="00CD39AB" w:rsidP="005B6ADF">
      <w:pPr>
        <w:pStyle w:val="ListParagraph"/>
        <w:numPr>
          <w:ilvl w:val="0"/>
          <w:numId w:val="6"/>
        </w:numPr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2170CD" wp14:editId="7BF16599">
            <wp:simplePos x="0" y="0"/>
            <wp:positionH relativeFrom="column">
              <wp:posOffset>4743450</wp:posOffset>
            </wp:positionH>
            <wp:positionV relativeFrom="paragraph">
              <wp:posOffset>12065</wp:posOffset>
            </wp:positionV>
            <wp:extent cx="1057275" cy="1498774"/>
            <wp:effectExtent l="0" t="0" r="0" b="6350"/>
            <wp:wrapTight wrapText="bothSides">
              <wp:wrapPolygon edited="0">
                <wp:start x="0" y="0"/>
                <wp:lineTo x="0" y="21417"/>
                <wp:lineTo x="21016" y="21417"/>
                <wp:lineTo x="2101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agit_pulldow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98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9F3" w:rsidRPr="005B6ADF">
        <w:rPr>
          <w:i/>
        </w:rPr>
        <w:t>Using the pull down Snag-It window</w:t>
      </w:r>
    </w:p>
    <w:p w:rsidR="000209F3" w:rsidRDefault="000209F3" w:rsidP="000209F3">
      <w:r>
        <w:t>Once Snag-It is running (I set it to auto load) go to top of your screen and “swipe down”.  You can manage the pre-sets to include the options you use mos</w:t>
      </w:r>
      <w:r w:rsidR="00E32EAF">
        <w:t>t frequently and can create your own presets!</w:t>
      </w:r>
    </w:p>
    <w:p w:rsidR="00CD39AB" w:rsidRDefault="00CD39AB" w:rsidP="000209F3"/>
    <w:p w:rsidR="00BA4F3B" w:rsidRDefault="00BA4F3B">
      <w:r>
        <w:br w:type="page"/>
      </w:r>
    </w:p>
    <w:p w:rsidR="00B46062" w:rsidRPr="008555DA" w:rsidRDefault="00B46062" w:rsidP="00B46062">
      <w:pPr>
        <w:rPr>
          <w:b/>
          <w:u w:val="single"/>
        </w:rPr>
      </w:pPr>
      <w:r w:rsidRPr="008555DA">
        <w:rPr>
          <w:b/>
          <w:u w:val="single"/>
        </w:rPr>
        <w:lastRenderedPageBreak/>
        <w:t>Quick steps</w:t>
      </w:r>
      <w:r>
        <w:rPr>
          <w:b/>
          <w:u w:val="single"/>
        </w:rPr>
        <w:t xml:space="preserve"> images</w:t>
      </w:r>
      <w:r w:rsidRPr="008555DA">
        <w:rPr>
          <w:b/>
          <w:u w:val="single"/>
        </w:rPr>
        <w:t>:</w:t>
      </w:r>
    </w:p>
    <w:p w:rsidR="00B46062" w:rsidRDefault="00B46062" w:rsidP="00B46062">
      <w:pPr>
        <w:pStyle w:val="ListParagraph"/>
        <w:numPr>
          <w:ilvl w:val="0"/>
          <w:numId w:val="2"/>
        </w:numPr>
      </w:pPr>
      <w:r>
        <w:t xml:space="preserve">Launch Snag-It (Start window or quick link) unless it is set to auto start.  </w:t>
      </w:r>
    </w:p>
    <w:p w:rsidR="00B46062" w:rsidRDefault="00BA4F3B" w:rsidP="00BA4F3B">
      <w:pPr>
        <w:pStyle w:val="ListParagraph"/>
        <w:numPr>
          <w:ilvl w:val="0"/>
          <w:numId w:val="2"/>
        </w:numPr>
      </w:pPr>
      <w:r>
        <w:t xml:space="preserve">Launch capture window and </w:t>
      </w:r>
      <w:r w:rsidR="00B46062">
        <w:t xml:space="preserve">choose </w:t>
      </w:r>
      <w:r w:rsidR="000209F3">
        <w:t xml:space="preserve">appropriate </w:t>
      </w:r>
      <w:r>
        <w:t>capture type</w:t>
      </w:r>
      <w:r w:rsidR="000209F3">
        <w:t xml:space="preserve"> (image, scroll a region, and panoramic</w:t>
      </w:r>
      <w:r>
        <w:t xml:space="preserve"> scrolling would be most common</w:t>
      </w:r>
      <w:r w:rsidR="00802937">
        <w:t>)</w:t>
      </w:r>
    </w:p>
    <w:p w:rsidR="00B46062" w:rsidRDefault="000209F3" w:rsidP="00B46062">
      <w:pPr>
        <w:pStyle w:val="ListParagraph"/>
        <w:numPr>
          <w:ilvl w:val="0"/>
          <w:numId w:val="2"/>
        </w:numPr>
      </w:pPr>
      <w:r>
        <w:t>Once Snag-it editing window is open you can add annotations and other effects and then save the file (JPEG format is best format for sharing).</w:t>
      </w:r>
      <w:r w:rsidR="0068458C">
        <w:t xml:space="preserve">  Use File, Save As or use </w:t>
      </w:r>
      <w:r w:rsidR="0068458C">
        <w:rPr>
          <w:noProof/>
        </w:rPr>
        <w:drawing>
          <wp:inline distT="0" distB="0" distL="0" distR="0" wp14:anchorId="50F85A35" wp14:editId="4C679E66">
            <wp:extent cx="914286" cy="380952"/>
            <wp:effectExtent l="0" t="0" r="635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286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58C">
        <w:t xml:space="preserve"> </w:t>
      </w:r>
    </w:p>
    <w:p w:rsidR="00993588" w:rsidRPr="008555DA" w:rsidRDefault="00993588">
      <w:pPr>
        <w:rPr>
          <w:b/>
          <w:u w:val="single"/>
        </w:rPr>
      </w:pPr>
      <w:r w:rsidRPr="008555DA">
        <w:rPr>
          <w:b/>
          <w:u w:val="single"/>
        </w:rPr>
        <w:t>Quick steps</w:t>
      </w:r>
      <w:r w:rsidR="00B46062">
        <w:rPr>
          <w:b/>
          <w:u w:val="single"/>
        </w:rPr>
        <w:t xml:space="preserve"> Video</w:t>
      </w:r>
      <w:r w:rsidRPr="008555DA">
        <w:rPr>
          <w:b/>
          <w:u w:val="single"/>
        </w:rPr>
        <w:t>:</w:t>
      </w:r>
    </w:p>
    <w:p w:rsidR="00BA4F3B" w:rsidRDefault="00BA4F3B" w:rsidP="00BA4F3B">
      <w:pPr>
        <w:pStyle w:val="ListParagraph"/>
        <w:numPr>
          <w:ilvl w:val="0"/>
          <w:numId w:val="7"/>
        </w:numPr>
      </w:pPr>
      <w:r>
        <w:t xml:space="preserve">Prepare for </w:t>
      </w:r>
      <w:r w:rsidR="00305855">
        <w:t>video.  Make sure all windows you need are open, all advertisements have already played (have video ready and paused)</w:t>
      </w:r>
    </w:p>
    <w:p w:rsidR="00412D5D" w:rsidRDefault="00BA4F3B" w:rsidP="00E56516">
      <w:pPr>
        <w:pStyle w:val="ListParagraph"/>
        <w:numPr>
          <w:ilvl w:val="0"/>
          <w:numId w:val="7"/>
        </w:numPr>
      </w:pPr>
      <w:r>
        <w:t>Launch Snag-It (Start window or quick link) unless it is set to auto start</w:t>
      </w:r>
      <w:r w:rsidR="00412D5D">
        <w:t>.  S</w:t>
      </w:r>
      <w:r w:rsidR="00993588">
        <w:t>et your video preferences</w:t>
      </w:r>
      <w:r w:rsidR="00412D5D">
        <w:t xml:space="preserve"> using File, Capture Preferences from Capture window OR Settings, </w:t>
      </w:r>
      <w:proofErr w:type="gramStart"/>
      <w:r w:rsidR="00412D5D">
        <w:t>Capture</w:t>
      </w:r>
      <w:proofErr w:type="gramEnd"/>
      <w:r w:rsidR="00412D5D">
        <w:t xml:space="preserve"> Preferences from pull-down menu.  Make note of </w:t>
      </w:r>
      <w:r w:rsidR="00993588">
        <w:t>your hot keys</w:t>
      </w:r>
      <w:r w:rsidR="00412D5D">
        <w:t>.</w:t>
      </w:r>
    </w:p>
    <w:p w:rsidR="00993588" w:rsidRDefault="00412D5D" w:rsidP="00602619">
      <w:pPr>
        <w:pStyle w:val="ListParagraph"/>
        <w:numPr>
          <w:ilvl w:val="0"/>
          <w:numId w:val="7"/>
        </w:numPr>
      </w:pPr>
      <w:r>
        <w:t xml:space="preserve">Launch capture window and choose appropriate capture settings (can use pull down snag-it window for pre-set settings).  </w:t>
      </w:r>
      <w:r w:rsidR="00993588">
        <w:t>F1 will bring up menu choices for capture (generally click and drag region or click F for  full screen)</w:t>
      </w:r>
    </w:p>
    <w:p w:rsidR="008555DA" w:rsidRDefault="00BE7EBB" w:rsidP="00BA4F3B">
      <w:pPr>
        <w:pStyle w:val="ListParagraph"/>
        <w:numPr>
          <w:ilvl w:val="0"/>
          <w:numId w:val="7"/>
        </w:numPr>
      </w:pPr>
      <w:r>
        <w:t>Know your r</w:t>
      </w:r>
      <w:r w:rsidR="008555DA">
        <w:t>ecording toolbar</w:t>
      </w:r>
      <w:r>
        <w:t xml:space="preserve"> </w:t>
      </w:r>
    </w:p>
    <w:tbl>
      <w:tblPr>
        <w:tblStyle w:val="TableGrid"/>
        <w:tblpPr w:leftFromText="180" w:rightFromText="180" w:vertAnchor="text" w:horzAnchor="margin" w:tblpXSpec="center" w:tblpY="884"/>
        <w:tblW w:w="9895" w:type="dxa"/>
        <w:tblLayout w:type="fixed"/>
        <w:tblLook w:val="04A0" w:firstRow="1" w:lastRow="0" w:firstColumn="1" w:lastColumn="0" w:noHBand="0" w:noVBand="1"/>
      </w:tblPr>
      <w:tblGrid>
        <w:gridCol w:w="1751"/>
        <w:gridCol w:w="878"/>
        <w:gridCol w:w="1056"/>
        <w:gridCol w:w="1620"/>
        <w:gridCol w:w="1080"/>
        <w:gridCol w:w="1620"/>
        <w:gridCol w:w="810"/>
        <w:gridCol w:w="1080"/>
      </w:tblGrid>
      <w:tr w:rsidR="00412D5D" w:rsidTr="00412D5D">
        <w:trPr>
          <w:trHeight w:val="511"/>
        </w:trPr>
        <w:tc>
          <w:tcPr>
            <w:tcW w:w="1751" w:type="dxa"/>
          </w:tcPr>
          <w:p w:rsidR="00412D5D" w:rsidRDefault="00412D5D" w:rsidP="00412D5D">
            <w:r>
              <w:rPr>
                <w:noProof/>
              </w:rPr>
              <w:drawing>
                <wp:inline distT="0" distB="0" distL="0" distR="0" wp14:anchorId="234D0DEA" wp14:editId="5E1B81FA">
                  <wp:extent cx="504825" cy="340757"/>
                  <wp:effectExtent l="0" t="0" r="0" b="2540"/>
                  <wp:docPr id="4" name="Picture 4" descr="Stop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p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4" cy="34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05647F5" wp14:editId="691370AC">
                  <wp:extent cx="485775" cy="319901"/>
                  <wp:effectExtent l="0" t="0" r="0" b="4445"/>
                  <wp:docPr id="1" name="Picture 1" descr="Recor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ord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85" cy="323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 w:rsidR="00412D5D" w:rsidRDefault="00412D5D" w:rsidP="00412D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D65B31" wp14:editId="1F751F13">
                  <wp:extent cx="514350" cy="338559"/>
                  <wp:effectExtent l="0" t="0" r="0" b="4445"/>
                  <wp:docPr id="3" name="Picture 3" descr="Paus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use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944" cy="34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:rsidR="00412D5D" w:rsidRDefault="00412D5D" w:rsidP="00412D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35DF30" wp14:editId="0CC012A0">
                  <wp:extent cx="420370" cy="2870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w13cap-videowebcambutton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412D5D" w:rsidRDefault="00412D5D" w:rsidP="00412D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97440A" wp14:editId="291A0B27">
                  <wp:extent cx="581025" cy="203359"/>
                  <wp:effectExtent l="0" t="0" r="0" b="6350"/>
                  <wp:docPr id="6" name="Picture 6" descr="Image of System Audio button when it is enab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of System Audio button when it is enab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788" cy="20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D5D" w:rsidRDefault="00412D5D" w:rsidP="00412D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2A90A3" wp14:editId="66FBA344">
                  <wp:extent cx="600075" cy="187523"/>
                  <wp:effectExtent l="0" t="0" r="0" b="3175"/>
                  <wp:docPr id="5" name="Picture 5" descr="Image of Microphone Audio button when it is enab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of Microphone Audio button when it is enab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64" cy="19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412D5D" w:rsidRDefault="00412D5D" w:rsidP="00412D5D"/>
        </w:tc>
        <w:tc>
          <w:tcPr>
            <w:tcW w:w="1620" w:type="dxa"/>
          </w:tcPr>
          <w:p w:rsidR="00412D5D" w:rsidRDefault="00412D5D" w:rsidP="00412D5D">
            <w:r>
              <w:rPr>
                <w:noProof/>
              </w:rPr>
              <w:drawing>
                <wp:inline distT="0" distB="0" distL="0" distR="0" wp14:anchorId="5EB350AD" wp14:editId="202AE90C">
                  <wp:extent cx="504825" cy="336550"/>
                  <wp:effectExtent l="0" t="0" r="9525" b="6350"/>
                  <wp:docPr id="2" name="Picture 2" descr="Restar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tart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98" cy="336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412D5D" w:rsidRDefault="00412D5D" w:rsidP="00412D5D">
            <w:r>
              <w:rPr>
                <w:noProof/>
              </w:rPr>
              <w:drawing>
                <wp:inline distT="0" distB="0" distL="0" distR="0">
                  <wp:extent cx="377190" cy="297180"/>
                  <wp:effectExtent l="0" t="0" r="381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16-07-14_13-31-48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412D5D" w:rsidRDefault="00412D5D" w:rsidP="00412D5D">
            <w:r>
              <w:rPr>
                <w:noProof/>
              </w:rPr>
              <w:drawing>
                <wp:inline distT="0" distB="0" distL="0" distR="0">
                  <wp:extent cx="361950" cy="4286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016-07-14_13-32-02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D5D" w:rsidTr="00412D5D">
        <w:trPr>
          <w:trHeight w:val="188"/>
        </w:trPr>
        <w:tc>
          <w:tcPr>
            <w:tcW w:w="1751" w:type="dxa"/>
          </w:tcPr>
          <w:p w:rsidR="00412D5D" w:rsidRDefault="00412D5D" w:rsidP="00802937">
            <w:r>
              <w:t xml:space="preserve">Finish Recording </w:t>
            </w:r>
            <w:r w:rsidR="00802937">
              <w:t xml:space="preserve">(blue) and </w:t>
            </w:r>
            <w:r>
              <w:t xml:space="preserve"> Record</w:t>
            </w:r>
            <w:r w:rsidR="00802937">
              <w:t xml:space="preserve"> (red)</w:t>
            </w:r>
          </w:p>
        </w:tc>
        <w:tc>
          <w:tcPr>
            <w:tcW w:w="878" w:type="dxa"/>
          </w:tcPr>
          <w:p w:rsidR="00412D5D" w:rsidRDefault="00412D5D" w:rsidP="00412D5D">
            <w:r>
              <w:t>Pause</w:t>
            </w:r>
          </w:p>
        </w:tc>
        <w:tc>
          <w:tcPr>
            <w:tcW w:w="1056" w:type="dxa"/>
          </w:tcPr>
          <w:p w:rsidR="00412D5D" w:rsidRDefault="00412D5D" w:rsidP="00412D5D">
            <w:r>
              <w:t xml:space="preserve">Record live video webcam </w:t>
            </w:r>
          </w:p>
        </w:tc>
        <w:tc>
          <w:tcPr>
            <w:tcW w:w="1620" w:type="dxa"/>
          </w:tcPr>
          <w:p w:rsidR="00412D5D" w:rsidRDefault="00412D5D" w:rsidP="00412D5D">
            <w:r>
              <w:t>System Audio</w:t>
            </w:r>
          </w:p>
          <w:p w:rsidR="00802937" w:rsidRDefault="00802937" w:rsidP="00412D5D"/>
          <w:p w:rsidR="00412D5D" w:rsidRDefault="00412D5D" w:rsidP="00412D5D">
            <w:r>
              <w:t>Microphone Audio</w:t>
            </w:r>
          </w:p>
        </w:tc>
        <w:tc>
          <w:tcPr>
            <w:tcW w:w="1080" w:type="dxa"/>
          </w:tcPr>
          <w:p w:rsidR="00412D5D" w:rsidRDefault="00412D5D" w:rsidP="00412D5D">
            <w:r>
              <w:t>Timer</w:t>
            </w:r>
          </w:p>
        </w:tc>
        <w:tc>
          <w:tcPr>
            <w:tcW w:w="1620" w:type="dxa"/>
          </w:tcPr>
          <w:p w:rsidR="00412D5D" w:rsidRDefault="00412D5D" w:rsidP="00412D5D">
            <w:r>
              <w:t>Restart</w:t>
            </w:r>
          </w:p>
        </w:tc>
        <w:tc>
          <w:tcPr>
            <w:tcW w:w="810" w:type="dxa"/>
          </w:tcPr>
          <w:p w:rsidR="00412D5D" w:rsidRDefault="00412D5D" w:rsidP="00412D5D">
            <w:r>
              <w:t>Close</w:t>
            </w:r>
          </w:p>
        </w:tc>
        <w:tc>
          <w:tcPr>
            <w:tcW w:w="1080" w:type="dxa"/>
          </w:tcPr>
          <w:p w:rsidR="00412D5D" w:rsidRDefault="00412D5D" w:rsidP="00412D5D">
            <w:r>
              <w:t>Minimize Window</w:t>
            </w:r>
          </w:p>
        </w:tc>
      </w:tr>
    </w:tbl>
    <w:p w:rsidR="008555DA" w:rsidRDefault="00412D5D" w:rsidP="008555DA">
      <w:r>
        <w:rPr>
          <w:noProof/>
        </w:rPr>
        <w:drawing>
          <wp:inline distT="0" distB="0" distL="0" distR="0">
            <wp:extent cx="5943600" cy="4660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w13cap-videorectoolbar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5DA" w:rsidRDefault="008555DA" w:rsidP="008555DA"/>
    <w:p w:rsidR="00993588" w:rsidRDefault="008555DA" w:rsidP="008555DA">
      <w:r>
        <w:t xml:space="preserve">If you do not see recording toolbar – bring it up from the notification area </w:t>
      </w:r>
      <w:r w:rsidR="00412D5D">
        <w:t>(if you minimize you can bring up from notification setting)</w:t>
      </w:r>
    </w:p>
    <w:p w:rsidR="00BE7EBB" w:rsidRDefault="00BE7EBB" w:rsidP="00BA4F3B">
      <w:pPr>
        <w:pStyle w:val="ListParagraph"/>
        <w:numPr>
          <w:ilvl w:val="0"/>
          <w:numId w:val="7"/>
        </w:numPr>
      </w:pPr>
      <w:r>
        <w:t>Make sure you check your audio settings!</w:t>
      </w:r>
    </w:p>
    <w:p w:rsidR="00B41238" w:rsidRDefault="00B41238" w:rsidP="00BA4F3B">
      <w:pPr>
        <w:pStyle w:val="ListParagraph"/>
        <w:numPr>
          <w:ilvl w:val="0"/>
          <w:numId w:val="7"/>
        </w:numPr>
      </w:pPr>
      <w:r>
        <w:t>Note Webcam will record live video of the connected or built-in webcam. Screen video is not recorded wh</w:t>
      </w:r>
      <w:r w:rsidR="00693436">
        <w:t>en the webcam option is enabled (s</w:t>
      </w:r>
      <w:r>
        <w:t>o it is a toggle setting</w:t>
      </w:r>
      <w:r w:rsidR="00693436">
        <w:t>)</w:t>
      </w:r>
      <w:r>
        <w:t>.</w:t>
      </w:r>
      <w:r w:rsidR="00693436">
        <w:t xml:space="preserve">  Use the webcam when you don’t have relevant screen content or to emphasize a point.  The microphone is separate from the Webcam (don’t forget to turn on microphone or you will be a mute talking head!)</w:t>
      </w:r>
    </w:p>
    <w:p w:rsidR="008555DA" w:rsidRDefault="008555DA" w:rsidP="00996862">
      <w:pPr>
        <w:pStyle w:val="ListParagraph"/>
        <w:numPr>
          <w:ilvl w:val="0"/>
          <w:numId w:val="7"/>
        </w:numPr>
      </w:pPr>
      <w:r>
        <w:t xml:space="preserve">When you finish, editor </w:t>
      </w:r>
      <w:r w:rsidR="00693436">
        <w:t xml:space="preserve">will </w:t>
      </w:r>
      <w:r>
        <w:t>open automatically</w:t>
      </w:r>
      <w:r w:rsidR="00693436">
        <w:t xml:space="preserve">.  </w:t>
      </w:r>
      <w:r>
        <w:t>Remove (cut) sections as needed (dead air at end, cell phone interruptions in middle)</w:t>
      </w:r>
      <w:r w:rsidR="00693436">
        <w:t>.  Use scroll bar to set start/end points and choose cut.</w:t>
      </w:r>
    </w:p>
    <w:p w:rsidR="008555DA" w:rsidRDefault="008555DA" w:rsidP="00CB3111">
      <w:pPr>
        <w:pStyle w:val="ListParagraph"/>
        <w:numPr>
          <w:ilvl w:val="0"/>
          <w:numId w:val="7"/>
        </w:numPr>
      </w:pPr>
      <w:r>
        <w:t xml:space="preserve">File, Save </w:t>
      </w:r>
      <w:proofErr w:type="gramStart"/>
      <w:r>
        <w:t>As</w:t>
      </w:r>
      <w:proofErr w:type="gramEnd"/>
      <w:r>
        <w:t xml:space="preserve"> MP4 file</w:t>
      </w:r>
      <w:r w:rsidR="0068458C">
        <w:t xml:space="preserve">.  You can also use “Share” </w:t>
      </w:r>
      <w:r w:rsidR="0068458C">
        <w:rPr>
          <w:noProof/>
        </w:rPr>
        <w:drawing>
          <wp:inline distT="0" distB="0" distL="0" distR="0" wp14:anchorId="405DE217" wp14:editId="27F0674C">
            <wp:extent cx="914286" cy="380952"/>
            <wp:effectExtent l="0" t="0" r="63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286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58C">
        <w:t xml:space="preserve">  for more options including drop-box, YouTube, </w:t>
      </w:r>
      <w:proofErr w:type="spellStart"/>
      <w:r w:rsidR="0068458C">
        <w:t>GoogleDrive</w:t>
      </w:r>
      <w:proofErr w:type="spellEnd"/>
      <w:r w:rsidR="0068458C">
        <w:t>, and more.</w:t>
      </w:r>
      <w:bookmarkStart w:id="0" w:name="_GoBack"/>
      <w:bookmarkEnd w:id="0"/>
    </w:p>
    <w:sectPr w:rsidR="008555DA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9B" w:rsidRDefault="00707B9B" w:rsidP="00993588">
      <w:pPr>
        <w:spacing w:after="0" w:line="240" w:lineRule="auto"/>
      </w:pPr>
      <w:r>
        <w:separator/>
      </w:r>
    </w:p>
  </w:endnote>
  <w:endnote w:type="continuationSeparator" w:id="0">
    <w:p w:rsidR="00707B9B" w:rsidRDefault="00707B9B" w:rsidP="0099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9B" w:rsidRDefault="00707B9B" w:rsidP="00993588">
      <w:pPr>
        <w:spacing w:after="0" w:line="240" w:lineRule="auto"/>
      </w:pPr>
      <w:r>
        <w:separator/>
      </w:r>
    </w:p>
  </w:footnote>
  <w:footnote w:type="continuationSeparator" w:id="0">
    <w:p w:rsidR="00707B9B" w:rsidRDefault="00707B9B" w:rsidP="0099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DF" w:rsidRDefault="005B6ADF">
    <w:pPr>
      <w:pStyle w:val="Header"/>
    </w:pPr>
    <w:r>
      <w:t xml:space="preserve">SNAG – </w:t>
    </w:r>
    <w:proofErr w:type="gramStart"/>
    <w:r>
      <w:t>IT  (</w:t>
    </w:r>
    <w:proofErr w:type="gramEnd"/>
    <w:r>
      <w:t>Presenter:  Nicole.Hampton@nau.edu)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B3F"/>
    <w:multiLevelType w:val="hybridMultilevel"/>
    <w:tmpl w:val="73367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6448"/>
    <w:multiLevelType w:val="multilevel"/>
    <w:tmpl w:val="EA1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647A6"/>
    <w:multiLevelType w:val="hybridMultilevel"/>
    <w:tmpl w:val="A596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05261"/>
    <w:multiLevelType w:val="multilevel"/>
    <w:tmpl w:val="3BC8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D1008"/>
    <w:multiLevelType w:val="multilevel"/>
    <w:tmpl w:val="48BC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7271E"/>
    <w:multiLevelType w:val="multilevel"/>
    <w:tmpl w:val="CAB2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12919"/>
    <w:multiLevelType w:val="hybridMultilevel"/>
    <w:tmpl w:val="A5960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88"/>
    <w:rsid w:val="000209F3"/>
    <w:rsid w:val="00162552"/>
    <w:rsid w:val="00305855"/>
    <w:rsid w:val="003118AA"/>
    <w:rsid w:val="00412D5D"/>
    <w:rsid w:val="004D0AF5"/>
    <w:rsid w:val="00587FD0"/>
    <w:rsid w:val="0059183C"/>
    <w:rsid w:val="005B6ADF"/>
    <w:rsid w:val="005E4BE8"/>
    <w:rsid w:val="0068458C"/>
    <w:rsid w:val="00693436"/>
    <w:rsid w:val="00707B9B"/>
    <w:rsid w:val="00733C1D"/>
    <w:rsid w:val="00802937"/>
    <w:rsid w:val="008555DA"/>
    <w:rsid w:val="00993588"/>
    <w:rsid w:val="00A4153E"/>
    <w:rsid w:val="00A55468"/>
    <w:rsid w:val="00B41238"/>
    <w:rsid w:val="00B46062"/>
    <w:rsid w:val="00BA4F3B"/>
    <w:rsid w:val="00BE4D72"/>
    <w:rsid w:val="00BE7EBB"/>
    <w:rsid w:val="00C5411B"/>
    <w:rsid w:val="00CB3111"/>
    <w:rsid w:val="00CD39AB"/>
    <w:rsid w:val="00CE2B44"/>
    <w:rsid w:val="00E32EAF"/>
    <w:rsid w:val="00E626B1"/>
    <w:rsid w:val="00E82779"/>
    <w:rsid w:val="00F1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D326"/>
  <w15:chartTrackingRefBased/>
  <w15:docId w15:val="{C7EED349-9BB4-4697-A2BC-AFEE475D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0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5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content">
    <w:name w:val="message_content"/>
    <w:basedOn w:val="DefaultParagraphFont"/>
    <w:rsid w:val="00993588"/>
  </w:style>
  <w:style w:type="paragraph" w:styleId="ListParagraph">
    <w:name w:val="List Paragraph"/>
    <w:basedOn w:val="Normal"/>
    <w:uiPriority w:val="34"/>
    <w:qFormat/>
    <w:rsid w:val="00993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588"/>
  </w:style>
  <w:style w:type="paragraph" w:styleId="Footer">
    <w:name w:val="footer"/>
    <w:basedOn w:val="Normal"/>
    <w:link w:val="FooterChar"/>
    <w:uiPriority w:val="99"/>
    <w:unhideWhenUsed/>
    <w:rsid w:val="0099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588"/>
  </w:style>
  <w:style w:type="table" w:styleId="TableGrid">
    <w:name w:val="Table Grid"/>
    <w:basedOn w:val="TableNormal"/>
    <w:uiPriority w:val="39"/>
    <w:rsid w:val="0099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209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0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mith.com/tutorial-snagit-13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hyperlink" Target="https://www.techsmith.com/snagit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Hampton</dc:creator>
  <cp:keywords/>
  <dc:description/>
  <cp:lastModifiedBy>Nicole Hampton</cp:lastModifiedBy>
  <cp:revision>2</cp:revision>
  <dcterms:created xsi:type="dcterms:W3CDTF">2018-07-15T16:54:00Z</dcterms:created>
  <dcterms:modified xsi:type="dcterms:W3CDTF">2018-07-15T16:54:00Z</dcterms:modified>
</cp:coreProperties>
</file>